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5E52B7" w14:paraId="0a59180" w14:textId="0a59180">
      <w:pPr>
        <w15:collapsed w:val="false"/>
        <w:rPr>
          <w:rFonts w:ascii="Arial" w:hAnsi="Arial" w:cs="Arial"/>
        </w:rPr>
      </w:pPr>
      <w:bookmarkStart w:name="_GoBack" w:id="0"/>
      <w:bookmarkEnd w:id="0"/>
      <w:r w:rsidRPr="005E52B7">
        <w:rPr>
          <w:rFonts w:ascii="Arial" w:hAnsi="Arial" w:cs="Arial"/>
        </w:rPr>
        <w:t xml:space="preserve">      </w:t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 w:rsidR="0002656E">
        <w:rPr>
          <w:rFonts w:ascii="Arial" w:hAnsi="Arial" w:cs="Arial"/>
        </w:rPr>
        <w:tab/>
        <w:t xml:space="preserve">    </w:t>
      </w:r>
      <w:r w:rsidRPr="005E52B7">
        <w:rPr>
          <w:rFonts w:ascii="Arial" w:hAnsi="Arial" w:cs="Arial"/>
        </w:rPr>
        <w:t>Poslovni  b</w:t>
      </w:r>
      <w:r w:rsidRPr="005E52B7" w:rsidR="005E1F5A">
        <w:rPr>
          <w:rFonts w:ascii="Arial" w:hAnsi="Arial" w:cs="Arial"/>
        </w:rPr>
        <w:t>roj: 3/St-</w:t>
      </w:r>
      <w:r w:rsidR="00AF5D02">
        <w:rPr>
          <w:rFonts w:ascii="Arial" w:hAnsi="Arial" w:cs="Arial"/>
        </w:rPr>
        <w:t>449/2011-</w:t>
      </w:r>
      <w:r w:rsidR="001F25B0">
        <w:rPr>
          <w:rFonts w:ascii="Arial" w:hAnsi="Arial" w:cs="Arial"/>
        </w:rPr>
        <w:t>203</w:t>
      </w:r>
    </w:p>
    <w:p w:rsidRPr="005E52B7" w:rsidR="001F25B0" w:rsidP="0002656E" w:rsidRDefault="001F25B0">
      <w:pPr>
        <w:rPr>
          <w:rFonts w:ascii="Arial" w:hAnsi="Arial" w:cs="Arial"/>
        </w:rPr>
      </w:pPr>
    </w:p>
    <w:p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Z A P I S N I K</w:t>
      </w:r>
    </w:p>
    <w:p w:rsidRPr="005E52B7" w:rsidR="00AF5D02" w:rsidP="0002656E" w:rsidRDefault="00AF5D02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od </w:t>
      </w:r>
      <w:r w:rsidR="004048D1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. </w:t>
      </w:r>
      <w:r w:rsidR="004048D1">
        <w:rPr>
          <w:rFonts w:ascii="Arial" w:hAnsi="Arial" w:cs="Arial"/>
        </w:rPr>
        <w:t xml:space="preserve">prosinca </w:t>
      </w:r>
      <w:r>
        <w:rPr>
          <w:rFonts w:ascii="Arial" w:hAnsi="Arial" w:cs="Arial"/>
        </w:rPr>
        <w:t>2021</w:t>
      </w:r>
      <w:r w:rsidR="008E1489">
        <w:rPr>
          <w:rFonts w:ascii="Arial" w:hAnsi="Arial" w:cs="Arial"/>
        </w:rPr>
        <w:t>.</w:t>
      </w:r>
    </w:p>
    <w:p w:rsidR="00876D8F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sa Skupštine vjerovnika </w:t>
      </w:r>
      <w:r w:rsidR="00E503EE">
        <w:rPr>
          <w:rFonts w:ascii="Arial" w:hAnsi="Arial" w:cs="Arial"/>
        </w:rPr>
        <w:t>iza</w:t>
      </w:r>
      <w:r w:rsidRPr="005E52B7">
        <w:rPr>
          <w:rFonts w:ascii="Arial" w:hAnsi="Arial" w:cs="Arial"/>
        </w:rPr>
        <w:t xml:space="preserve"> dužnik</w:t>
      </w:r>
      <w:r w:rsidR="00E503EE">
        <w:rPr>
          <w:rFonts w:ascii="Arial" w:hAnsi="Arial" w:cs="Arial"/>
        </w:rPr>
        <w:t>a</w:t>
      </w:r>
      <w:r w:rsidRPr="005E52B7">
        <w:rPr>
          <w:rFonts w:ascii="Arial" w:hAnsi="Arial" w:cs="Arial"/>
        </w:rPr>
        <w:t xml:space="preserve"> </w:t>
      </w:r>
      <w:r w:rsidR="005E52B7">
        <w:rPr>
          <w:rFonts w:ascii="Arial" w:hAnsi="Arial" w:cs="Arial"/>
        </w:rPr>
        <w:t xml:space="preserve">Stečajna masa nad </w:t>
      </w:r>
      <w:r w:rsidR="00AF5D02">
        <w:rPr>
          <w:rFonts w:ascii="Arial" w:hAnsi="Arial" w:cs="Arial"/>
        </w:rPr>
        <w:t xml:space="preserve">UNI-TEL d.o.o., </w:t>
      </w:r>
    </w:p>
    <w:p w:rsidRPr="005E52B7" w:rsidR="0002656E" w:rsidP="0002656E" w:rsidRDefault="00AF5D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Slavonski Brod, Janiševac II 14, OIB 11816495338</w:t>
      </w:r>
    </w:p>
    <w:p w:rsidRPr="005E52B7"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na Trgovačkom sudu u Osijeku, Stalna služba u Slavonskom Brodu</w:t>
      </w:r>
    </w:p>
    <w:p w:rsidRPr="005E52B7" w:rsidR="0002656E" w:rsidP="0002656E" w:rsidRDefault="0002656E">
      <w:pPr>
        <w:rPr>
          <w:rFonts w:ascii="Arial" w:hAnsi="Arial" w:cs="Arial"/>
        </w:rPr>
      </w:pP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>Nazočni od suda:</w:t>
      </w: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>Daniela Martini Maoduš, sutkinja</w:t>
      </w:r>
    </w:p>
    <w:p w:rsidRPr="005E52B7" w:rsidR="0002656E" w:rsidP="0002656E" w:rsidRDefault="005E52B7">
      <w:pPr>
        <w:rPr>
          <w:rFonts w:ascii="Arial" w:hAnsi="Arial" w:cs="Arial"/>
        </w:rPr>
      </w:pPr>
      <w:r>
        <w:rPr>
          <w:rFonts w:ascii="Arial" w:hAnsi="Arial" w:cs="Arial"/>
        </w:rPr>
        <w:t>Marija Đurin</w:t>
      </w:r>
      <w:r w:rsidRPr="005E52B7" w:rsidR="0002656E">
        <w:rPr>
          <w:rFonts w:ascii="Arial" w:hAnsi="Arial" w:cs="Arial"/>
        </w:rPr>
        <w:t>, zapisničarka</w:t>
      </w:r>
    </w:p>
    <w:p w:rsidR="00916894" w:rsidP="00AF5D02" w:rsidRDefault="0002656E">
      <w:pPr>
        <w:tabs>
          <w:tab w:val="left" w:pos="5313"/>
        </w:tabs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                                          </w:t>
      </w:r>
    </w:p>
    <w:p w:rsidR="0002656E" w:rsidP="00AF5D02" w:rsidRDefault="0002656E">
      <w:pPr>
        <w:tabs>
          <w:tab w:val="left" w:pos="5313"/>
        </w:tabs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Vrijeme početka: </w:t>
      </w:r>
      <w:r w:rsidR="00AF5D02">
        <w:rPr>
          <w:rFonts w:ascii="Arial" w:hAnsi="Arial" w:cs="Arial"/>
        </w:rPr>
        <w:t>09,30</w:t>
      </w:r>
      <w:r w:rsidRPr="005E52B7" w:rsidR="002F2052">
        <w:rPr>
          <w:rFonts w:ascii="Arial" w:hAnsi="Arial" w:cs="Arial"/>
        </w:rPr>
        <w:t xml:space="preserve"> sati </w:t>
      </w:r>
    </w:p>
    <w:p w:rsidRPr="005E52B7" w:rsidR="001F25B0" w:rsidP="00AF5D02" w:rsidRDefault="001F25B0">
      <w:pPr>
        <w:tabs>
          <w:tab w:val="left" w:pos="5313"/>
        </w:tabs>
        <w:jc w:val="both"/>
        <w:rPr>
          <w:rFonts w:ascii="Arial" w:hAnsi="Arial" w:cs="Arial"/>
        </w:rPr>
      </w:pPr>
    </w:p>
    <w:p w:rsidRPr="005E52B7" w:rsidR="00634116" w:rsidP="0002656E" w:rsidRDefault="001F25B0">
      <w:pPr>
        <w:rPr>
          <w:rFonts w:ascii="Arial" w:hAnsi="Arial" w:cs="Arial"/>
        </w:rPr>
      </w:pPr>
      <w:r>
        <w:rPr>
          <w:rFonts w:ascii="Arial" w:hAnsi="Arial" w:cs="Arial"/>
        </w:rPr>
        <w:t>Utvrđuje se da su p</w:t>
      </w:r>
      <w:r w:rsidR="00AF5D02">
        <w:rPr>
          <w:rFonts w:ascii="Arial" w:hAnsi="Arial" w:cs="Arial"/>
        </w:rPr>
        <w:t>ristupili su:</w:t>
      </w:r>
      <w:r w:rsidRPr="005E52B7" w:rsidR="0002656E">
        <w:rPr>
          <w:rFonts w:ascii="Arial" w:hAnsi="Arial" w:cs="Arial"/>
        </w:rPr>
        <w:t xml:space="preserve"> </w:t>
      </w:r>
    </w:p>
    <w:p w:rsidR="00562ADA" w:rsidP="00FB6CF5" w:rsidRDefault="00075D58">
      <w:pPr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>Za RH, Min</w:t>
      </w:r>
      <w:r w:rsidR="00552B1C">
        <w:rPr>
          <w:rFonts w:ascii="Arial" w:hAnsi="Arial" w:cs="Arial"/>
        </w:rPr>
        <w:t>istarstvo f</w:t>
      </w:r>
      <w:r w:rsidRPr="005E52B7">
        <w:rPr>
          <w:rFonts w:ascii="Arial" w:hAnsi="Arial" w:cs="Arial"/>
        </w:rPr>
        <w:t>ina</w:t>
      </w:r>
      <w:r w:rsidR="00E3418F">
        <w:rPr>
          <w:rFonts w:ascii="Arial" w:hAnsi="Arial" w:cs="Arial"/>
        </w:rPr>
        <w:t>n</w:t>
      </w:r>
      <w:r w:rsidRPr="005E52B7">
        <w:rPr>
          <w:rFonts w:ascii="Arial" w:hAnsi="Arial" w:cs="Arial"/>
        </w:rPr>
        <w:t>cija</w:t>
      </w:r>
      <w:r w:rsidR="00AF5D02">
        <w:rPr>
          <w:rFonts w:ascii="Arial" w:hAnsi="Arial" w:cs="Arial"/>
        </w:rPr>
        <w:t xml:space="preserve">, </w:t>
      </w:r>
      <w:r w:rsidRPr="005E52B7">
        <w:rPr>
          <w:rFonts w:ascii="Arial" w:hAnsi="Arial" w:cs="Arial"/>
        </w:rPr>
        <w:t>za ŽDO</w:t>
      </w:r>
      <w:r w:rsidR="00672A6C">
        <w:rPr>
          <w:rFonts w:ascii="Arial" w:hAnsi="Arial" w:cs="Arial"/>
        </w:rPr>
        <w:t>,</w:t>
      </w:r>
      <w:r w:rsidR="00AF5D02">
        <w:rPr>
          <w:rFonts w:ascii="Arial" w:hAnsi="Arial" w:cs="Arial"/>
        </w:rPr>
        <w:t xml:space="preserve"> zamjenica </w:t>
      </w:r>
      <w:r w:rsidR="001F25B0">
        <w:rPr>
          <w:rFonts w:ascii="Arial" w:hAnsi="Arial" w:cs="Arial"/>
        </w:rPr>
        <w:t xml:space="preserve"> punomoćnika </w:t>
      </w:r>
      <w:r w:rsidR="00130063">
        <w:rPr>
          <w:rFonts w:ascii="Arial" w:hAnsi="Arial" w:cs="Arial"/>
        </w:rPr>
        <w:t>Gabrijel Zovak</w:t>
      </w:r>
      <w:r w:rsidR="00AF5D02">
        <w:rPr>
          <w:rFonts w:ascii="Arial" w:hAnsi="Arial" w:cs="Arial"/>
        </w:rPr>
        <w:t>,  s</w:t>
      </w:r>
      <w:r w:rsidR="00672A6C">
        <w:rPr>
          <w:rFonts w:ascii="Arial" w:hAnsi="Arial" w:cs="Arial"/>
        </w:rPr>
        <w:t xml:space="preserve"> glasačkim pravom u visini utvrđene tražbine od </w:t>
      </w:r>
      <w:r w:rsidR="00D808E0">
        <w:rPr>
          <w:rFonts w:ascii="Arial" w:hAnsi="Arial" w:cs="Arial"/>
        </w:rPr>
        <w:t xml:space="preserve">4.288.858,44 </w:t>
      </w:r>
      <w:r w:rsidR="00672A6C">
        <w:rPr>
          <w:rFonts w:ascii="Arial" w:hAnsi="Arial" w:cs="Arial"/>
        </w:rPr>
        <w:t xml:space="preserve"> kn.</w:t>
      </w:r>
      <w:r w:rsidR="0019225E">
        <w:rPr>
          <w:rFonts w:ascii="Arial" w:hAnsi="Arial" w:cs="Arial"/>
        </w:rPr>
        <w:t xml:space="preserve"> </w:t>
      </w:r>
    </w:p>
    <w:p w:rsidR="0019225E" w:rsidP="001E0121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radnike: Mato Stanković, za Savez samostalnih sindikata</w:t>
      </w:r>
      <w:r w:rsidR="00672A6C">
        <w:rPr>
          <w:rFonts w:ascii="Arial" w:hAnsi="Arial" w:cs="Arial"/>
        </w:rPr>
        <w:t>, s pravom glasa u visini utvrđene</w:t>
      </w:r>
      <w:r w:rsidR="00D808E0">
        <w:rPr>
          <w:rFonts w:ascii="Arial" w:hAnsi="Arial" w:cs="Arial"/>
        </w:rPr>
        <w:t>,</w:t>
      </w:r>
      <w:r w:rsidR="00672A6C">
        <w:rPr>
          <w:rFonts w:ascii="Arial" w:hAnsi="Arial" w:cs="Arial"/>
        </w:rPr>
        <w:t xml:space="preserve"> a neplaćene tražbine od </w:t>
      </w:r>
      <w:r w:rsidR="00D808E0">
        <w:rPr>
          <w:rFonts w:ascii="Arial" w:hAnsi="Arial" w:cs="Arial"/>
        </w:rPr>
        <w:t>698.726,69</w:t>
      </w:r>
      <w:r w:rsidR="00672A6C">
        <w:rPr>
          <w:rFonts w:ascii="Arial" w:hAnsi="Arial" w:cs="Arial"/>
        </w:rPr>
        <w:t xml:space="preserve"> kn.</w:t>
      </w:r>
    </w:p>
    <w:p w:rsidR="0019225E" w:rsidP="00AF5D02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stečajne vjerovnike: </w:t>
      </w:r>
    </w:p>
    <w:p w:rsidR="004317C4" w:rsidP="00AF5D02" w:rsidRDefault="001300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radnike, punomoćnik Valentina Gacik, zamjenik punomoćnika odvjetnički vježbenik Viktor Zovak, s ukupnim iznosom tražbine 193.291,99 kn</w:t>
      </w:r>
    </w:p>
    <w:p w:rsidR="0019225E" w:rsidP="001E0121" w:rsidRDefault="00192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dužnika stečajne mase</w:t>
      </w:r>
      <w:r w:rsidR="00D57A6E">
        <w:rPr>
          <w:rFonts w:ascii="Arial" w:hAnsi="Arial" w:cs="Arial"/>
        </w:rPr>
        <w:t xml:space="preserve">. </w:t>
      </w:r>
    </w:p>
    <w:p w:rsidR="00D57A6E" w:rsidP="001E0121" w:rsidRDefault="004317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Raniji stečajni upravitelj -</w:t>
      </w:r>
      <w:r w:rsidR="00130063">
        <w:rPr>
          <w:rFonts w:ascii="Arial" w:hAnsi="Arial" w:cs="Arial"/>
        </w:rPr>
        <w:t xml:space="preserve"> </w:t>
      </w:r>
      <w:r w:rsidR="00AF5D02">
        <w:rPr>
          <w:rFonts w:ascii="Arial" w:hAnsi="Arial" w:cs="Arial"/>
        </w:rPr>
        <w:t>Jozo Perić</w:t>
      </w:r>
    </w:p>
    <w:p w:rsidR="004317C4" w:rsidP="001E0121" w:rsidRDefault="004317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– Nada Gagro</w:t>
      </w:r>
    </w:p>
    <w:p w:rsidR="00672A6C" w:rsidP="0002656E" w:rsidRDefault="00672A6C">
      <w:pPr>
        <w:rPr>
          <w:rFonts w:ascii="Arial" w:hAnsi="Arial" w:cs="Arial"/>
        </w:rPr>
      </w:pPr>
    </w:p>
    <w:p w:rsidR="00130063" w:rsidP="00914DA3" w:rsidRDefault="001300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se ovaj postupka vezano za pitanje imenovanje i razrješenja stečajnog upravitelja vodi po Zakonu iz 1996.godine.</w:t>
      </w:r>
    </w:p>
    <w:p w:rsidR="00130063" w:rsidP="0002656E" w:rsidRDefault="00130063">
      <w:pPr>
        <w:rPr>
          <w:rFonts w:ascii="Arial" w:hAnsi="Arial" w:cs="Arial"/>
        </w:rPr>
      </w:pPr>
    </w:p>
    <w:p w:rsidRPr="005E52B7" w:rsidR="0002656E" w:rsidP="0002656E" w:rsidRDefault="0002656E">
      <w:pPr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>Sud donosi</w:t>
      </w:r>
    </w:p>
    <w:p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R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J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E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Š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E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NJ</w:t>
      </w:r>
      <w:r w:rsidR="001F25B0">
        <w:rPr>
          <w:rFonts w:ascii="Arial" w:hAnsi="Arial" w:cs="Arial"/>
        </w:rPr>
        <w:t xml:space="preserve"> </w:t>
      </w:r>
      <w:r w:rsidRPr="005E52B7">
        <w:rPr>
          <w:rFonts w:ascii="Arial" w:hAnsi="Arial" w:cs="Arial"/>
        </w:rPr>
        <w:t>E</w:t>
      </w:r>
    </w:p>
    <w:p w:rsidR="005E52B7" w:rsidP="0002656E" w:rsidRDefault="005E52B7">
      <w:pPr>
        <w:jc w:val="center"/>
        <w:rPr>
          <w:rFonts w:ascii="Arial" w:hAnsi="Arial" w:cs="Arial"/>
        </w:rPr>
      </w:pPr>
    </w:p>
    <w:p w:rsidRPr="00D57A6E" w:rsidR="005E52B7" w:rsidP="00D57A6E" w:rsidRDefault="00C76847">
      <w:pPr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>Prelazi</w:t>
      </w:r>
      <w:r w:rsidR="005E52B7">
        <w:rPr>
          <w:rFonts w:ascii="Arial" w:hAnsi="Arial" w:cs="Arial"/>
        </w:rPr>
        <w:t xml:space="preserve"> se na prvu točku dnevnog reda.</w:t>
      </w:r>
    </w:p>
    <w:p w:rsidRPr="00FF6AF3" w:rsidR="004317C4" w:rsidP="004317C4" w:rsidRDefault="005E52B7">
      <w:pPr>
        <w:pStyle w:val="Default"/>
        <w:jc w:val="both"/>
        <w:rPr>
          <w:rFonts w:ascii="Arial" w:hAnsi="Arial" w:cs="Arial"/>
        </w:rPr>
      </w:pPr>
      <w:r w:rsidRPr="00AF5D02">
        <w:rPr>
          <w:rFonts w:ascii="Arial" w:hAnsi="Arial" w:cs="Arial"/>
          <w:b/>
        </w:rPr>
        <w:t>1.</w:t>
      </w:r>
      <w:r w:rsidR="004317C4">
        <w:rPr>
          <w:rFonts w:ascii="Arial" w:hAnsi="Arial" w:cs="Arial"/>
          <w:b/>
        </w:rPr>
        <w:t>Donošenje odluke o imenovanju drugog stečajnog upravitelja</w:t>
      </w:r>
      <w:r w:rsidR="00130063">
        <w:rPr>
          <w:rFonts w:ascii="Arial" w:hAnsi="Arial" w:cs="Arial"/>
          <w:b/>
        </w:rPr>
        <w:t xml:space="preserve"> </w:t>
      </w:r>
      <w:r w:rsidRPr="00FF6AF3" w:rsidR="00130063">
        <w:rPr>
          <w:rFonts w:ascii="Arial" w:hAnsi="Arial" w:cs="Arial"/>
        </w:rPr>
        <w:t>i to Joze Perić iz Velike, koji je ovdje prisutan i da ima položen ispit za stečajnog upravitelja</w:t>
      </w:r>
      <w:r w:rsidR="00914DA3">
        <w:rPr>
          <w:rFonts w:ascii="Arial" w:hAnsi="Arial" w:cs="Arial"/>
        </w:rPr>
        <w:t>, iako više nije na listi A stečajnih upravitelja</w:t>
      </w:r>
      <w:r w:rsidRPr="00FF6AF3" w:rsidR="00876D8F">
        <w:rPr>
          <w:rFonts w:ascii="Arial" w:hAnsi="Arial" w:cs="Arial"/>
        </w:rPr>
        <w:t>.</w:t>
      </w:r>
    </w:p>
    <w:p w:rsidRPr="00FF6AF3" w:rsidR="004317C4" w:rsidP="004317C4" w:rsidRDefault="00130063">
      <w:pPr>
        <w:pStyle w:val="Default"/>
        <w:jc w:val="both"/>
        <w:rPr>
          <w:rFonts w:ascii="Arial" w:hAnsi="Arial" w:cs="Arial"/>
        </w:rPr>
      </w:pPr>
      <w:r w:rsidRPr="00FF6AF3">
        <w:rPr>
          <w:rFonts w:ascii="Arial" w:hAnsi="Arial" w:cs="Arial"/>
        </w:rPr>
        <w:t>Konstatira se da svi prisutni jednoglasno podržavaju ovaj prijedlog.</w:t>
      </w:r>
    </w:p>
    <w:p w:rsidR="00130063" w:rsidP="004317C4" w:rsidRDefault="00130063">
      <w:pPr>
        <w:pStyle w:val="Default"/>
        <w:jc w:val="both"/>
        <w:rPr>
          <w:rFonts w:ascii="Arial" w:hAnsi="Arial" w:cs="Arial"/>
        </w:rPr>
      </w:pPr>
    </w:p>
    <w:p w:rsidR="00914DA3" w:rsidP="004317C4" w:rsidRDefault="00914DA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donesena odluka o imenovanju stečajnog upravitelja Joze Perić iz  Velike umjesto stečajne upraviteljice Nade Gagro.</w:t>
      </w:r>
    </w:p>
    <w:p w:rsidRPr="00FF6AF3" w:rsidR="00914DA3" w:rsidP="004317C4" w:rsidRDefault="00914DA3">
      <w:pPr>
        <w:pStyle w:val="Default"/>
        <w:jc w:val="both"/>
        <w:rPr>
          <w:rFonts w:ascii="Arial" w:hAnsi="Arial" w:cs="Arial"/>
        </w:rPr>
      </w:pPr>
    </w:p>
    <w:p w:rsidRPr="004317C4" w:rsidR="004317C4" w:rsidP="004317C4" w:rsidRDefault="004317C4">
      <w:pPr>
        <w:pStyle w:val="Default"/>
        <w:jc w:val="both"/>
        <w:rPr>
          <w:rFonts w:ascii="Arial" w:hAnsi="Arial" w:cs="Arial"/>
        </w:rPr>
      </w:pPr>
      <w:r w:rsidRPr="004317C4">
        <w:rPr>
          <w:rFonts w:ascii="Arial" w:hAnsi="Arial" w:cs="Arial"/>
        </w:rPr>
        <w:t>Prelazi se na drugu točku dnevnog reda.</w:t>
      </w:r>
    </w:p>
    <w:p w:rsidR="00916894" w:rsidP="004317C4" w:rsidRDefault="004317C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2. Donošenje odluke o prihvaćanju izvješća ranijeg stečajnog upravitelja Joze Perić.</w:t>
      </w:r>
      <w:r w:rsidRPr="00916894" w:rsidR="00916894">
        <w:rPr>
          <w:rFonts w:ascii="Arial" w:hAnsi="Arial" w:cs="Arial"/>
        </w:rPr>
        <w:t xml:space="preserve"> </w:t>
      </w:r>
    </w:p>
    <w:p w:rsidR="00130063" w:rsidP="004317C4" w:rsidRDefault="0013006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svi prisutni jednoglasno usvajaju izvješće ranijeg stečajnog upravitelja koje je objavljeno na e-Oglasnoj ploči.</w:t>
      </w:r>
    </w:p>
    <w:p w:rsidR="00916894" w:rsidP="00AF5D02" w:rsidRDefault="00916894">
      <w:pPr>
        <w:rPr>
          <w:rFonts w:ascii="Arial" w:hAnsi="Arial" w:cs="Arial"/>
        </w:rPr>
      </w:pPr>
    </w:p>
    <w:p w:rsidR="00914DA3" w:rsidP="00AF5D02" w:rsidRDefault="00914DA3">
      <w:pPr>
        <w:rPr>
          <w:rFonts w:ascii="Arial" w:hAnsi="Arial" w:cs="Arial"/>
        </w:rPr>
      </w:pPr>
      <w:r>
        <w:rPr>
          <w:rFonts w:ascii="Arial" w:hAnsi="Arial" w:cs="Arial"/>
        </w:rPr>
        <w:t>Konstatira se da je donesena odluka o usvajanju izvješća Joze Perić.</w:t>
      </w:r>
    </w:p>
    <w:p w:rsidR="00914DA3" w:rsidP="00AF5D02" w:rsidRDefault="00914DA3">
      <w:pPr>
        <w:rPr>
          <w:rFonts w:ascii="Arial" w:hAnsi="Arial" w:cs="Arial"/>
        </w:rPr>
      </w:pPr>
    </w:p>
    <w:p w:rsidR="00914DA3" w:rsidP="00AF5D02" w:rsidRDefault="00914DA3">
      <w:pPr>
        <w:rPr>
          <w:rFonts w:ascii="Arial" w:hAnsi="Arial" w:cs="Arial"/>
        </w:rPr>
      </w:pPr>
    </w:p>
    <w:p w:rsidR="00914DA3" w:rsidP="00AF5D02" w:rsidRDefault="00914DA3">
      <w:pPr>
        <w:rPr>
          <w:rFonts w:ascii="Arial" w:hAnsi="Arial" w:cs="Arial"/>
        </w:rPr>
      </w:pPr>
    </w:p>
    <w:p w:rsidR="00914DA3" w:rsidP="00AF5D02" w:rsidRDefault="00914DA3">
      <w:pPr>
        <w:rPr>
          <w:rFonts w:ascii="Arial" w:hAnsi="Arial" w:cs="Arial"/>
        </w:rPr>
      </w:pPr>
    </w:p>
    <w:p w:rsidR="00914DA3" w:rsidP="00914DA3" w:rsidRDefault="000420F2">
      <w:pPr>
        <w:jc w:val="both"/>
        <w:rPr>
          <w:rFonts w:ascii="Arial" w:hAnsi="Arial" w:cs="Arial"/>
        </w:rPr>
      </w:pPr>
      <w:r w:rsidRPr="000420F2">
        <w:rPr>
          <w:rFonts w:ascii="Arial" w:hAnsi="Arial" w:cs="Arial"/>
        </w:rPr>
        <w:t>Sud donosi</w:t>
      </w:r>
    </w:p>
    <w:p w:rsidR="00914DA3" w:rsidP="00914DA3" w:rsidRDefault="00914DA3">
      <w:pPr>
        <w:jc w:val="both"/>
        <w:rPr>
          <w:rFonts w:ascii="Arial" w:hAnsi="Arial" w:cs="Arial"/>
        </w:rPr>
      </w:pPr>
    </w:p>
    <w:p w:rsidR="000420F2" w:rsidP="00914DA3" w:rsidRDefault="000420F2">
      <w:pPr>
        <w:jc w:val="center"/>
        <w:rPr>
          <w:rFonts w:ascii="Arial" w:hAnsi="Arial" w:cs="Arial"/>
        </w:rPr>
      </w:pPr>
      <w:r w:rsidRPr="000420F2">
        <w:rPr>
          <w:rFonts w:ascii="Arial" w:hAnsi="Arial" w:cs="Arial"/>
        </w:rPr>
        <w:t>R J E Š E NJ E</w:t>
      </w:r>
    </w:p>
    <w:p w:rsidRPr="000420F2" w:rsidR="00914DA3" w:rsidP="00914DA3" w:rsidRDefault="00914DA3">
      <w:pPr>
        <w:jc w:val="both"/>
        <w:rPr>
          <w:rFonts w:ascii="Arial" w:hAnsi="Arial" w:cs="Arial"/>
        </w:rPr>
      </w:pPr>
    </w:p>
    <w:p w:rsidR="00914DA3" w:rsidP="00914DA3" w:rsidRDefault="0091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Ovaj zapisnik koji sadržava odluke Skupštine vjerovnika objaviti putem e-Oglasne ploče.</w:t>
      </w:r>
    </w:p>
    <w:p w:rsidR="00914DA3" w:rsidP="00914DA3" w:rsidRDefault="00914DA3">
      <w:pPr>
        <w:jc w:val="both"/>
        <w:rPr>
          <w:rFonts w:ascii="Arial" w:hAnsi="Arial" w:cs="Arial"/>
        </w:rPr>
      </w:pPr>
    </w:p>
    <w:p w:rsidR="00914DA3" w:rsidP="00914DA3" w:rsidRDefault="0091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završetka ročišta stečajna upraviteljica Nada Gagro obavještava prisutne da od dana preuzimanja dužnosti do danas nije poduzimala nikakve radnje.</w:t>
      </w:r>
    </w:p>
    <w:p w:rsidR="00914DA3" w:rsidP="00914DA3" w:rsidRDefault="00914DA3">
      <w:pPr>
        <w:jc w:val="both"/>
        <w:rPr>
          <w:rFonts w:ascii="Arial" w:hAnsi="Arial" w:cs="Arial"/>
        </w:rPr>
      </w:pPr>
    </w:p>
    <w:p w:rsidR="00914DA3" w:rsidP="00914DA3" w:rsidRDefault="00914DA3">
      <w:pPr>
        <w:jc w:val="both"/>
        <w:rPr>
          <w:rFonts w:ascii="Arial" w:hAnsi="Arial" w:cs="Arial"/>
        </w:rPr>
      </w:pPr>
    </w:p>
    <w:p w:rsidRPr="00916894" w:rsidR="005F7543" w:rsidP="00914DA3" w:rsidRDefault="0002656E">
      <w:pPr>
        <w:jc w:val="center"/>
        <w:rPr>
          <w:rFonts w:ascii="Arial" w:hAnsi="Arial" w:cs="Arial"/>
        </w:rPr>
      </w:pPr>
      <w:r w:rsidRPr="00916894">
        <w:rPr>
          <w:rFonts w:ascii="Arial" w:hAnsi="Arial" w:cs="Arial"/>
        </w:rPr>
        <w:t xml:space="preserve">Dovršeno u </w:t>
      </w:r>
      <w:r w:rsidR="00916894">
        <w:rPr>
          <w:rFonts w:ascii="Arial" w:hAnsi="Arial" w:cs="Arial"/>
        </w:rPr>
        <w:t>09,50</w:t>
      </w:r>
      <w:r w:rsidRPr="00916894" w:rsidR="007719CD">
        <w:rPr>
          <w:rFonts w:ascii="Arial" w:hAnsi="Arial" w:cs="Arial"/>
        </w:rPr>
        <w:t xml:space="preserve"> </w:t>
      </w:r>
      <w:r w:rsidRPr="00916894" w:rsidR="004352A7">
        <w:rPr>
          <w:rFonts w:ascii="Arial" w:hAnsi="Arial" w:cs="Arial"/>
        </w:rPr>
        <w:t>sati</w:t>
      </w:r>
      <w:r w:rsidRPr="00916894" w:rsidR="00BD6DC5">
        <w:rPr>
          <w:rFonts w:ascii="Arial" w:hAnsi="Arial" w:cs="Arial"/>
        </w:rPr>
        <w:t>.</w:t>
      </w:r>
    </w:p>
    <w:p w:rsidRPr="00916894" w:rsidR="005F7543" w:rsidP="001022EB" w:rsidRDefault="005F7543">
      <w:pPr>
        <w:jc w:val="center"/>
        <w:rPr>
          <w:rFonts w:ascii="Arial" w:hAnsi="Arial" w:cs="Arial"/>
        </w:rPr>
      </w:pPr>
    </w:p>
    <w:p w:rsidR="00916894" w:rsidP="00117D3F" w:rsidRDefault="00BD6DC5">
      <w:pPr>
        <w:jc w:val="center"/>
        <w:rPr>
          <w:rFonts w:ascii="Arial" w:hAnsi="Arial" w:cs="Arial"/>
        </w:rPr>
      </w:pPr>
      <w:r w:rsidRPr="00916894">
        <w:rPr>
          <w:rFonts w:ascii="Arial" w:hAnsi="Arial" w:cs="Arial"/>
        </w:rPr>
        <w:t xml:space="preserve">Sudac: </w:t>
      </w:r>
    </w:p>
    <w:p w:rsidR="00916894" w:rsidP="00117D3F" w:rsidRDefault="00916894">
      <w:pPr>
        <w:jc w:val="center"/>
        <w:rPr>
          <w:rFonts w:ascii="Arial" w:hAnsi="Arial" w:cs="Arial"/>
        </w:rPr>
      </w:pPr>
    </w:p>
    <w:p w:rsidR="00916894" w:rsidP="00117D3F" w:rsidRDefault="00916894">
      <w:pPr>
        <w:jc w:val="center"/>
        <w:rPr>
          <w:rFonts w:ascii="Arial" w:hAnsi="Arial" w:cs="Arial"/>
        </w:rPr>
      </w:pPr>
    </w:p>
    <w:p w:rsidRPr="005E52B7" w:rsidR="00BD6DC5" w:rsidP="00916894" w:rsidRDefault="00BD6DC5">
      <w:pPr>
        <w:ind w:left="3540" w:firstLine="708"/>
        <w:rPr>
          <w:rFonts w:ascii="Arial" w:hAnsi="Arial" w:cs="Arial"/>
        </w:rPr>
      </w:pPr>
      <w:r w:rsidRPr="00916894">
        <w:rPr>
          <w:rFonts w:ascii="Arial" w:hAnsi="Arial" w:cs="Arial"/>
        </w:rPr>
        <w:t xml:space="preserve">Zapisničar: </w:t>
      </w:r>
      <w:r w:rsidR="00916894">
        <w:rPr>
          <w:rFonts w:ascii="Arial" w:hAnsi="Arial" w:cs="Arial"/>
        </w:rPr>
        <w:tab/>
      </w:r>
      <w:r w:rsidR="00916894">
        <w:rPr>
          <w:rFonts w:ascii="Arial" w:hAnsi="Arial" w:cs="Arial"/>
        </w:rPr>
        <w:tab/>
      </w:r>
      <w:r w:rsidRPr="00916894">
        <w:rPr>
          <w:rFonts w:ascii="Arial" w:hAnsi="Arial" w:cs="Arial"/>
        </w:rPr>
        <w:t>Stranke</w:t>
      </w:r>
      <w:r w:rsidRPr="005E52B7">
        <w:rPr>
          <w:rFonts w:ascii="Arial" w:hAnsi="Arial" w:cs="Arial"/>
        </w:rPr>
        <w:t xml:space="preserve">: </w:t>
      </w:r>
    </w:p>
    <w:sectPr w:rsidRPr="005E52B7" w:rsidR="00BD6DC5" w:rsidSect="00BD6DC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7B4">
          <w:rPr>
            <w:noProof/>
          </w:rPr>
          <w:t>2</w:t>
        </w:r>
        <w:r>
          <w:fldChar w:fldCharType="end"/>
        </w:r>
      </w:p>
      <w:p w:rsidR="00BD6DC5" w:rsidRDefault="009327B4">
        <w:pPr>
          <w:pStyle w:val="Zaglavlje"/>
          <w:jc w:val="center"/>
        </w:pPr>
      </w:p>
    </w:sdtContent>
  </w:sdt>
  <w:p w:rsidRPr="00AF5D02" w:rsidR="0040097F" w:rsidP="0040097F" w:rsidRDefault="005F7543">
    <w:pPr>
      <w:jc w:val="right"/>
      <w:rPr>
        <w:rFonts w:ascii="Arial" w:hAnsi="Arial" w:cs="Arial"/>
      </w:rPr>
    </w:pPr>
    <w:r w:rsidRPr="00AF5D02">
      <w:rPr>
        <w:rFonts w:ascii="Arial" w:hAnsi="Arial" w:cs="Arial"/>
      </w:rPr>
      <w:t>Poslovni broj: 3/St-</w:t>
    </w:r>
    <w:r w:rsidRPr="00AF5D02" w:rsidR="00AF5D02">
      <w:rPr>
        <w:rFonts w:ascii="Arial" w:hAnsi="Arial" w:cs="Arial"/>
      </w:rPr>
      <w:t>449</w:t>
    </w:r>
    <w:r w:rsidRPr="00AF5D02" w:rsidR="0040097F">
      <w:rPr>
        <w:rFonts w:ascii="Arial" w:hAnsi="Arial" w:cs="Arial"/>
      </w:rPr>
      <w:t>/20</w:t>
    </w:r>
    <w:r w:rsidRPr="00AF5D02" w:rsidR="00AF5D02">
      <w:rPr>
        <w:rFonts w:ascii="Arial" w:hAnsi="Arial" w:cs="Arial"/>
      </w:rPr>
      <w:t>11</w:t>
    </w:r>
    <w:r w:rsidRPr="00AF5D02" w:rsidR="0040097F">
      <w:rPr>
        <w:rFonts w:ascii="Arial" w:hAnsi="Arial" w:cs="Arial"/>
      </w:rPr>
      <w:t>-</w:t>
    </w:r>
    <w:r w:rsidR="00457352">
      <w:rPr>
        <w:rFonts w:ascii="Arial" w:hAnsi="Arial" w:cs="Arial"/>
      </w:rPr>
      <w:t>203</w:t>
    </w:r>
  </w:p>
  <w:p w:rsidRPr="00AF5D02" w:rsidR="002F2052" w:rsidP="00BD6DC5" w:rsidRDefault="002F2052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D356C"/>
    <w:multiLevelType w:val="hybridMultilevel"/>
    <w:tmpl w:val="57585738"/>
    <w:lvl w:ilvl="0" w:tplc="D2242F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36CBA"/>
    <w:rsid w:val="000420F2"/>
    <w:rsid w:val="00055C6B"/>
    <w:rsid w:val="00071C04"/>
    <w:rsid w:val="00075D58"/>
    <w:rsid w:val="000A4D29"/>
    <w:rsid w:val="001022EB"/>
    <w:rsid w:val="00117D3F"/>
    <w:rsid w:val="00130063"/>
    <w:rsid w:val="0014566F"/>
    <w:rsid w:val="00147D40"/>
    <w:rsid w:val="00150E5D"/>
    <w:rsid w:val="00163463"/>
    <w:rsid w:val="0019225E"/>
    <w:rsid w:val="001E0121"/>
    <w:rsid w:val="001E46DC"/>
    <w:rsid w:val="001F25B0"/>
    <w:rsid w:val="002345BC"/>
    <w:rsid w:val="00264B35"/>
    <w:rsid w:val="00287AB0"/>
    <w:rsid w:val="00294A3B"/>
    <w:rsid w:val="00296510"/>
    <w:rsid w:val="002E6DBE"/>
    <w:rsid w:val="002F2052"/>
    <w:rsid w:val="002F6EED"/>
    <w:rsid w:val="00324985"/>
    <w:rsid w:val="003756D1"/>
    <w:rsid w:val="00384B0F"/>
    <w:rsid w:val="00397859"/>
    <w:rsid w:val="0040097F"/>
    <w:rsid w:val="004048D1"/>
    <w:rsid w:val="0041241C"/>
    <w:rsid w:val="004317C4"/>
    <w:rsid w:val="004352A7"/>
    <w:rsid w:val="00457352"/>
    <w:rsid w:val="004C080F"/>
    <w:rsid w:val="004E42E9"/>
    <w:rsid w:val="00552B1C"/>
    <w:rsid w:val="00562ADA"/>
    <w:rsid w:val="00571D82"/>
    <w:rsid w:val="00574238"/>
    <w:rsid w:val="00594194"/>
    <w:rsid w:val="00595B5A"/>
    <w:rsid w:val="005B7341"/>
    <w:rsid w:val="005C0728"/>
    <w:rsid w:val="005C6886"/>
    <w:rsid w:val="005E15FD"/>
    <w:rsid w:val="005E1F5A"/>
    <w:rsid w:val="005E52B7"/>
    <w:rsid w:val="005F7543"/>
    <w:rsid w:val="00632426"/>
    <w:rsid w:val="00634116"/>
    <w:rsid w:val="00636ABA"/>
    <w:rsid w:val="00672A6C"/>
    <w:rsid w:val="006E1AB8"/>
    <w:rsid w:val="00702CC3"/>
    <w:rsid w:val="007271C5"/>
    <w:rsid w:val="007408F8"/>
    <w:rsid w:val="00765105"/>
    <w:rsid w:val="007719CD"/>
    <w:rsid w:val="00782F75"/>
    <w:rsid w:val="00785FF2"/>
    <w:rsid w:val="007B7D6A"/>
    <w:rsid w:val="007E03AE"/>
    <w:rsid w:val="008674DC"/>
    <w:rsid w:val="00873D53"/>
    <w:rsid w:val="00876D8F"/>
    <w:rsid w:val="008B1E3A"/>
    <w:rsid w:val="008E1489"/>
    <w:rsid w:val="00912187"/>
    <w:rsid w:val="00914DA3"/>
    <w:rsid w:val="00916894"/>
    <w:rsid w:val="009327B4"/>
    <w:rsid w:val="0099710D"/>
    <w:rsid w:val="00A71F67"/>
    <w:rsid w:val="00A739AD"/>
    <w:rsid w:val="00AD3DCC"/>
    <w:rsid w:val="00AF5D02"/>
    <w:rsid w:val="00B01BFF"/>
    <w:rsid w:val="00B83FBD"/>
    <w:rsid w:val="00BD6DC5"/>
    <w:rsid w:val="00BD7D53"/>
    <w:rsid w:val="00C070D1"/>
    <w:rsid w:val="00C1207A"/>
    <w:rsid w:val="00C149A3"/>
    <w:rsid w:val="00C75931"/>
    <w:rsid w:val="00C76847"/>
    <w:rsid w:val="00C87488"/>
    <w:rsid w:val="00C945F4"/>
    <w:rsid w:val="00CC2F7A"/>
    <w:rsid w:val="00CE063E"/>
    <w:rsid w:val="00CF0604"/>
    <w:rsid w:val="00CF4753"/>
    <w:rsid w:val="00D17E7E"/>
    <w:rsid w:val="00D57A6E"/>
    <w:rsid w:val="00D63237"/>
    <w:rsid w:val="00D73D97"/>
    <w:rsid w:val="00D808E0"/>
    <w:rsid w:val="00DB2407"/>
    <w:rsid w:val="00E3418F"/>
    <w:rsid w:val="00E503EE"/>
    <w:rsid w:val="00E73FDD"/>
    <w:rsid w:val="00EA0241"/>
    <w:rsid w:val="00EA0918"/>
    <w:rsid w:val="00EB7686"/>
    <w:rsid w:val="00F04499"/>
    <w:rsid w:val="00F120C4"/>
    <w:rsid w:val="00F33835"/>
    <w:rsid w:val="00F40E97"/>
    <w:rsid w:val="00F479D8"/>
    <w:rsid w:val="00F47C11"/>
    <w:rsid w:val="00F64B3A"/>
    <w:rsid w:val="00F66435"/>
    <w:rsid w:val="00F94AF8"/>
    <w:rsid w:val="00F96B27"/>
    <w:rsid w:val="00FB6CF5"/>
    <w:rsid w:val="00FD6AC4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3F"/>
    <w:rPr>
      <w:rFonts w:ascii="Tahoma" w:hAnsi="Tahoma" w:eastAsia="Times New Roman" w:cs="Tahoma"/>
      <w:sz w:val="16"/>
      <w:szCs w:val="16"/>
    </w:rPr>
  </w:style>
  <w:style w:type="paragraph" w:styleId="Default" w:customStyle="true">
    <w:name w:val="Default"/>
    <w:rsid w:val="00571D8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3F"/>
    <w:rPr>
      <w:rFonts w:ascii="Tahoma" w:cs="Tahoma" w:eastAsia="Times New Roman" w:hAnsi="Tahoma"/>
      <w:sz w:val="16"/>
      <w:szCs w:val="16"/>
    </w:rPr>
  </w:style>
  <w:style w:customStyle="1" w:styleId="Default" w:type="paragraph">
    <w:name w:val="Default"/>
    <w:rsid w:val="00571D8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prosinca 2021.</izvorni_sadrzaj>
    <derivirana_varijabla naziv="DomainObject.StvarniPocetakDatum_1">17. prosinca 2021.</derivirana_varijabla>
  </DomainObject.StvarniPocetakDatum>
  <DomainObject.StvarniZavrsetakDatum>
    <izvorni_sadrzaj>17. prosinca 2021.</izvorni_sadrzaj>
    <derivirana_varijabla naziv="DomainObject.StvarniZavrsetakDatum_1">17. prosinca 2021.</derivirana_varijabla>
  </DomainObject.StvarniZavrsetakDatum>
  <DomainObject.PlaniraniZavrsetakDatum>
    <izvorni_sadrzaj>17. prosinca 2021.</izvorni_sadrzaj>
    <derivirana_varijabla naziv="DomainObject.PlaniraniZavrsetakDatum_1">17. prosinca 2021.</derivirana_varijabla>
  </DomainObject.PlaniraniZavrsetakDatum>
  <DomainObject.PlaniraniPocetakDatum>
    <izvorni_sadrzaj>17. prosinca 2021.</izvorni_sadrzaj>
    <derivirana_varijabla naziv="DomainObject.PlaniraniPocetakDatum_1">17. prosinca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2021.</izvorni_sadrzaj>
    <derivirana_varijabla naziv="DomainObject.Zapisnik.DatumKreiranja_1">17.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St-449/2011-203</izvorni_sadrzaj>
    <derivirana_varijabla naziv="DomainObject.Zapisnik.Oznaka_1">St-449/2011-203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ormar 2 -soba 85, V ref
VI dio pisarnica
VTS relevantni dio spisa</izvorni_sadrzaj>
    <derivirana_varijabla naziv="DomainObject.Predmet.PrimjedbaSuca_1">I-IV dio ormar 2 -soba 85, V ref
VI dio pisarnica
VTS relevantni dio spisa</derivirana_varijabla>
  </DomainObject.Predmet.PrimjedbaSuca>
  <DomainObject.Predmet.ProtustrankaFormated>
    <izvorni_sadrzaj>  UNI  - TEL  d.o.o. SLAVONSKI BROD zastupanog po punomoćniku ZOU Mato Šimunović i Andrijana Bošnjak Milić; Dragan Marić, zz steč. dužnika</izvorni_sadrzaj>
    <derivirana_varijabla naziv="DomainObject.Predmet.ProtustrankaFormated_1">  UNI  - TEL  d.o.o. SLAVONSKI BROD zastupanog po punomoćniku ZOU Mato Šimunović i Andrijana Bošnjak Milić; Dragan Marić, zz steč. dužnika</derivirana_varijabla>
  </DomainObject.Predmet.ProtustrankaFormated>
  <DomainObject.Predmet.ProtustrankaFormatedOIB>
    <izvorni_sadrzaj>  UNI  - TEL  d.o.o. SLAVONSKI BROD, OIB 11816495338 zastupanog po punomoćniku ZOU Mato Šimunović i Andrijana Bošnjak Milić; Dragan Marić, zz steč. dužnika</izvorni_sadrzaj>
    <derivirana_varijabla naziv="DomainObject.Predmet.ProtustrankaFormatedOIB_1">  UNI  - TEL  d.o.o. SLAVONSKI BROD, OIB 11816495338 zastupanog po punomoćniku ZOU Mato Šimunović i Andrijana Bošnjak Milić; Dragan Marić, zz steč. dužnika</derivirana_varijabla>
  </DomainObject.Predmet.ProtustrankaFormatedOIB>
  <DomainObject.Predmet.ProtustrankaFormatedWithAdress>
    <izvorni_sadrzaj> UNI  - TEL  d.o.o. SLAVONSKI BROD, Šetaliste braće Radić bb, 35000 Slavonski Brod zastupanog po punomoćniku ZOU Mato Šimunović i Andrijana Bošnjak Milić; Dragan Marić, zz steč. dužnika</izvorni_sadrzaj>
    <derivirana_varijabla naziv="DomainObject.Predmet.ProtustrankaFormatedWithAdress_1"> UNI  - TEL  d.o.o. SLAVONSKI BROD, Šetaliste braće Radić bb, 35000 Slavonski Brod zastupanog po punomoćniku ZOU Mato Šimunović i Andrijana Bošnjak Milić; Dragan Marić, zz steč. dužnika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ZOU Mato Šimunović i Andrijana Bošnjak Milić; Dragan Marić, zz steč. dužnika</izvorni_sadrzaj>
    <derivirana_varijabla naziv="DomainObject.Predmet.ProtustrankaFormatedWithAdressOIB_1"> UNI  - TEL  d.o.o. SLAVONSKI BROD, OIB 11816495338, Šetaliste braće Radić bb, 35000 Slavonski Brod zastupanog po punomoćniku ZOU Mato Šimunović i Andrijana Bošnjak Milić; Dragan Marić, zz steč. dužnika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studenog 2021.</izvorni_sadrzaj>
    <derivirana_varijabla naziv="DomainObject.Predmet.SpisIzvanSuda.DatumIzlazaSpisa_1">26. studenog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Velčić; MATIJA AZAPOVIĆ ,DŽONI BITUNJAC I DR. zastupanog po punomoćniku Mato Stanković dipl.iur.</izvorni_sadrzaj>
    <derivirana_varijabla naziv="DomainObject.Predmet.StrankaFormated_1">  Krešimir Velčić; MATIJA AZAPOVIĆ ,DŽONI BITUNJAC I DR. zastupanog po punomoćniku Mato Stanković dipl.iur.</derivirana_varijabla>
  </DomainObject.Predmet.StrankaFormated>
  <DomainObject.Predmet.StrankaFormatedOIB>
    <izvorni_sadrzaj>  Krešimir Velčić; MATIJA AZAPOVIĆ ,DŽONI BITUNJAC I DR. zastupanog po punomoćniku Mato Stanković dipl.iur.</izvorni_sadrzaj>
    <derivirana_varijabla naziv="DomainObject.Predmet.StrankaFormatedOIB_1">  Krešimir Velčić; MATIJA AZAPOVIĆ ,DŽONI BITUNJAC I DR. zastupanog po punomoćniku Mato Stanković dipl.iur.</derivirana_varijabla>
  </DomainObject.Predmet.StrankaFormatedOIB>
  <DomainObject.Predmet.StrankaFormatedWithAdress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_1"> Krešimir Velčić, Vladimira Varićaka 13, 10000 Zagreb; MATIJA AZAPOVIĆ ,DŽONI BITUNJAC I DR., 35000 Slavonski Brod zastupanog po punomoćniku Mato Stanković dipl.iur.</derivirana_varijabla>
  </DomainObject.Predmet.StrankaFormatedWithAdress>
  <DomainObject.Predmet.StrankaFormatedWithAdressOIB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OIB_1"> Krešimir Velčić, Vladimira Varićaka 13, 10000 Zagreb; MATIJA AZAPOVIĆ ,DŽONI BITUNJAC I DR., 35000 Slavonski Brod zastupanog po punomoćniku Mato Stanković dipl.iur.</derivirana_varijabla>
  </DomainObject.Predmet.StrankaFormatedWithAdressOIB>
  <DomainObject.Predmet.StrankaWithAdress>
    <izvorni_sadrzaj>Krešimir Velčić Vladimira Varićaka 13,10000 Zagreb,MATIJA AZAPOVIĆ ,DŽONI BITUNJAC I DR. 35000 Slavonski Brod</izvorni_sadrzaj>
    <derivirana_varijabla naziv="DomainObject.Predmet.StrankaWithAdress_1">Krešimir Velčić Vladimira Varićaka 13,10000 Zagreb,MATIJA AZAPOVIĆ ,DŽONI BITUNJAC I DR. 35000 Slavonski Brod</derivirana_varijabla>
  </DomainObject.Predmet.StrankaWithAdress>
  <DomainObject.Predmet.StrankaWithAdressOIB>
    <izvorni_sadrzaj>Krešimir Velčić, Vladimira Varićaka 13,10000 Zagreb,MATIJA AZAPOVIĆ ,DŽONI BITUNJAC I DR., 35000 Slavonski Brod</izvorni_sadrzaj>
    <derivirana_varijabla naziv="DomainObject.Predmet.StrankaWithAdressOIB_1">Krešimir Velčić, Vladimira Varićaka 13,10000 Zagreb,MATIJA AZAPOVIĆ ,DŽONI BITUNJAC I DR., 35000 Slavonski Brod</derivirana_varijabla>
  </DomainObject.Predmet.StrankaWithAdressOIB>
  <DomainObject.Predmet.StrankaNazivFormated>
    <izvorni_sadrzaj>Krešimir Velčić,MATIJA AZAPOVIĆ ,DŽONI BITUNJAC I DR.</izvorni_sadrzaj>
    <derivirana_varijabla naziv="DomainObject.Predmet.StrankaNazivFormated_1">Krešimir Velčić,MATIJA AZAPOVIĆ ,DŽONI BITUNJAC I DR.</derivirana_varijabla>
  </DomainObject.Predmet.StrankaNazivFormated>
  <DomainObject.Predmet.StrankaNazivFormatedOIB>
    <izvorni_sadrzaj>Krešimir Velčić,MATIJA AZAPOVIĆ ,DŽONI BITUNJAC I DR.</izvorni_sadrzaj>
    <derivirana_varijabla naziv="DomainObject.Predmet.StrankaNazivFormatedOIB_1">Krešimir Velčić,MATIJA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Krešimir Velčić</item>
      <item>MATIJA AZAPOVIĆ ,DŽONI BITUNJAC I DR. zastupanog po punomoćniku Mato Stanković dipl.iur.</item>
    </izvorni_sadrzaj>
    <derivirana_varijabla naziv="DomainObject.Predmet.StrankaListFormated_1">
      <item>Krešimir Velčić</item>
      <item>MATIJA AZAPOVIĆ ,DŽONI BITUNJAC I DR. zastupanog po punomoćniku Mato Stanković dipl.iur.</item>
    </derivirana_varijabla>
  </DomainObject.Predmet.StrankaListFormated>
  <DomainObject.Predmet.StrankaListFormatedOIB>
    <izvorni_sadrzaj>
      <item>Krešimir Velčić</item>
      <item>MATIJA AZAPOVIĆ ,DŽONI BITUNJAC I DR. zastupanog po punomoćniku Mato Stanković dipl.iur.</item>
    </izvorni_sadrzaj>
    <derivirana_varijabla naziv="DomainObject.Predmet.StrankaListFormatedOIB_1">
      <item>Krešimir Velčić</item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OIB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Krešimir Velčić</item>
      <item>MATIJA AZAPOVIĆ ,DŽONI BITUNJAC I DR.</item>
    </izvorni_sadrzaj>
    <derivirana_varijabla naziv="DomainObject.Predmet.StrankaListNazivFormated_1">
      <item>Krešimir Velčić</item>
      <item>MATIJA AZAPOVIĆ ,DŽONI BITUNJAC I DR.</item>
    </derivirana_varijabla>
  </DomainObject.Predmet.StrankaListNazivFormated>
  <DomainObject.Predmet.StrankaListNazivFormatedOIB>
    <izvorni_sadrzaj>
      <item>Krešimir Velčić</item>
      <item>MATIJA AZAPOVIĆ ,DŽONI BITUNJAC I DR.</item>
    </izvorni_sadrzaj>
    <derivirana_varijabla naziv="DomainObject.Predmet.StrankaListNazivFormatedOIB_1">
      <item>Krešimir Velčić</item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ZOU Mato Šimunović i Andrijana Bošnjak Milić; Dragan Marić, zz steč. dužnika</item>
    </izvorni_sadrzaj>
    <derivirana_varijabla naziv="DomainObject.Predmet.ProtuStrankaListFormated_1">
      <item>UNI  - TEL  d.o.o. SLAVONSKI BROD zastupanog po punomoćniku ZOU Mato Šimunović i Andrijana Bošnjak Milić; Dragan Marić, zz steč. dužnika</item>
    </derivirana_varijabla>
  </DomainObject.Predmet.ProtuStrankaListFormated>
  <DomainObject.Predmet.ProtuStrankaListFormatedOIB>
    <izvorni_sadrzaj>
      <item>UNI  - TEL  d.o.o. SLAVONSKI BROD, OIB 11816495338 zastupanog po punomoćniku ZOU Mato Šimunović i Andrijana Bošnjak Milić; Dragan Marić, zz steč. dužnika</item>
    </izvorni_sadrzaj>
    <derivirana_varijabla naziv="DomainObject.Predmet.ProtuStrankaListFormatedOIB_1">
      <item>UNI  - TEL  d.o.o. SLAVONSKI BROD, OIB 11816495338 zastupanog po punomoćniku ZOU Mato Šimunović i Andrijana Bošnjak Milić; Dragan Marić, zz steč. dužnika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_1">
      <item>UNI  - TEL  d.o.o. SLAVONSKI BROD, Šetaliste braće Radić bb, 35000 Slavonski Brod zastupanog po punomoćniku ZOU Mato Šimunović i Andrijana Bošnjak Milić; Dragan Marić, zz steč. dužnika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OIB_1">
      <item>UNI  - TEL  d.o.o. SLAVONSKI BROD, OIB 11816495338, Šetaliste braće Radić bb, 35000 Slavonski Brod zastupanog po punomoćniku ZOU Mato Šimunović i Andrijana Bošnjak Milić; Dragan Marić, zz steč. dužnika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  <item>PRIVREDNA BANKA ZAGREB - DIONIČKO DRUŠTVO, Radnička cesta 50, 10000 Zagreb</item>
      <item>MINISTARSTVO PRAVOSUĐA I UPRAVE, Ulica grada Vukovara 49, 10 000 Zagreb, 10000 Zagreb</item>
      <item>Jozo Perić</item>
      <item>Viktor Zovak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  <item>PRIVREDNA BANKA ZAGREB - DIONIČKO DRUŠTVO, Radnička cesta 50, 10000 Zagreb</item>
      <item>MINISTARSTVO PRAVOSUĐA I UPRAVE, Ulica grada Vukovara 49, 10 000 Zagreb, 10000 Zagreb</item>
      <item>Jozo Perić</item>
      <item>Viktor Zovak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  <item>PRIVREDNA BANKA ZAGREB - DIONIČKO DRUŠTVO, OIB 02535697732, Radnička cesta 50, 10000 Zagreb</item>
      <item>MINISTARSTVO PRAVOSUĐA I UPRAVE, OIB 72910430276, Ulica grada Vukovara 49, 10 000 Zagreb, 10000 Zagreb</item>
      <item>Jozo Perić</item>
      <item>Viktor Zovak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  <item>PRIVREDNA BANKA ZAGREB - DIONIČKO DRUŠTVO, OIB 02535697732, Radnička cesta 50, 10000 Zagreb</item>
      <item>MINISTARSTVO PRAVOSUĐA I UPRAVE, OIB 72910430276, Ulica grada Vukovara 49, 10 000 Zagreb, 10000 Zagreb</item>
      <item>Jozo Perić</item>
      <item>Viktor Zovak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  <item>PRIVREDNA BANKA ZAGREB - DIONIČKO DRUŠTVO, OIB 02535697732</item>
      <item>MINISTARSTVO PRAVOSUĐA I UPRAVE, OIB 72910430276</item>
      <item>Jozo Perić</item>
      <item>Viktor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2021.</izvorni_sadrzaj>
    <derivirana_varijabla naziv="DomainObject.Datum_1">17. prosinca 2021.</derivirana_varijabla>
  </DomainObject.Datum>
  <DomainObject.PoslovniBrojDokumenta>
    <izvorni_sadrzaj>St-449/2011-203</izvorni_sadrzaj>
    <derivirana_varijabla naziv="DomainObject.PoslovniBrojDokumenta_1">St-449/2011-203</derivirana_varijabla>
  </DomainObject.PoslovniBrojDokumenta>
  <DomainObject.Predmet.StrankaIDrugi>
    <izvorni_sadrzaj>Krešimir Velčić i dr.</izvorni_sadrzaj>
    <derivirana_varijabla naziv="DomainObject.Predmet.StrankaIDrugi_1">Krešimir Velčić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Krešimir Velčić, Vladimira Varićaka 13, 10000 Zagreb i dr.</izvorni_sadrzaj>
    <derivirana_varijabla naziv="DomainObject.Predmet.StrankaIDrugiAdressOIB_1">Krešimir Velčić, Vladimira Varićaka 13, 10000 Zagreb i dr.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  <item>PRIVREDNA BANKA ZAGREB - DIONIČKO DRUŠTVO</item>
      <item>MINISTARSTVO PRAVOSUĐA I UPRAVE</item>
      <item>Jozo Perić</item>
      <item>Viktor Zovak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  <item>PRIVREDNA BANKA ZAGREB - DIONIČKO DRUŠTVO, OIB 02535697732, Radnička cesta 50,10000 Zagreb</item>
      <item>MINISTARSTVO PRAVOSUĐA I UPRAVE, OIB 72910430276, Ulica grada Vukovara 49, 10 000 Zagreb,10000 Zagreb</item>
      <item>Jozo Perić</item>
      <item>Viktor Zovak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  <item>PRIVREDNA BANKA ZAGREB - DIONIČKO DRUŠTVO, OIB 02535697732, Radnička cesta 50,10000 Zagreb</item>
      <item>MINISTARSTVO PRAVOSUĐA I UPRAVE, OIB 72910430276, Ulica grada Vukovara 49, 10 000 Zagreb,10000 Zagreb</item>
      <item>Jozo Perić</item>
      <item>Viktor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  <item>, OIB 02535697732</item>
      <item>, OIB 72910430276</item>
      <item>, OIB null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  <item>, OIB 02535697732</item>
      <item>, OIB 72910430276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1D402-012F-4F91-BA77-184D8D32F1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325</properties:Words>
  <properties:Characters>1854</properties:Characters>
  <properties:Lines>69</properties:Lines>
  <properties:Paragraphs>36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2021-12-17T08:00:00Z</dcterms:created>
  <dc:creator>wsadmin</dc:creator>
  <cp:lastModifiedBy>Marija Đurin</cp:lastModifiedBy>
  <cp:lastPrinted>2021-12-17T08:50:00Z</cp:lastPrinted>
  <dcterms:modified xmlns:xsi="http://www.w3.org/2001/XMLSchema-instance" xsi:type="dcterms:W3CDTF">2021-12-17T08:54:00Z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St-449/2011-203 / Zapisnik - Skupština vjerovnika (St-449-2011 zapisnik Supština vjerovnika17.12.2021..docx)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